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CD" w:rsidRPr="00466F05" w:rsidRDefault="00C6369A" w:rsidP="00466F05">
      <w:pPr>
        <w:jc w:val="both"/>
        <w:rPr>
          <w:rFonts w:cstheme="minorHAnsi"/>
          <w:b/>
        </w:rPr>
      </w:pPr>
      <w:r w:rsidRPr="00466F05">
        <w:rPr>
          <w:rFonts w:cstheme="minorHAnsi"/>
          <w:b/>
        </w:rPr>
        <w:t>Revisor 2</w:t>
      </w:r>
    </w:p>
    <w:p w:rsidR="00C6369A" w:rsidRPr="00466F05" w:rsidRDefault="00C6369A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222222"/>
          <w:sz w:val="19"/>
          <w:szCs w:val="19"/>
        </w:rPr>
      </w:pPr>
      <w:r w:rsidRPr="00466F05">
        <w:rPr>
          <w:rFonts w:asciiTheme="minorHAnsi" w:hAnsiTheme="minorHAnsi" w:cstheme="minorHAnsi"/>
          <w:color w:val="222222"/>
          <w:sz w:val="19"/>
          <w:szCs w:val="19"/>
        </w:rPr>
        <w:t>"O artigo descreve um caso clínico interessante e procura realçar o risco do consumo de chás/ervas caseiras em relação a uma possível lesão hepática tóxica.</w:t>
      </w:r>
    </w:p>
    <w:p w:rsidR="00C6369A" w:rsidRPr="00466F05" w:rsidRDefault="00C6369A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222222"/>
          <w:sz w:val="19"/>
          <w:szCs w:val="19"/>
        </w:rPr>
      </w:pPr>
      <w:r w:rsidRPr="00466F05">
        <w:rPr>
          <w:rFonts w:asciiTheme="minorHAnsi" w:hAnsiTheme="minorHAnsi" w:cstheme="minorHAnsi"/>
          <w:color w:val="222222"/>
          <w:sz w:val="19"/>
          <w:szCs w:val="19"/>
        </w:rPr>
        <w:t>No entanto, não reúne, no meu entender, rigor científico suficiente para ser publicado na forma actual.</w:t>
      </w:r>
    </w:p>
    <w:p w:rsidR="00C6369A" w:rsidRPr="00466F05" w:rsidRDefault="00C6369A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222222"/>
          <w:sz w:val="19"/>
          <w:szCs w:val="19"/>
        </w:rPr>
      </w:pPr>
      <w:r w:rsidRPr="00466F05">
        <w:rPr>
          <w:rFonts w:asciiTheme="minorHAnsi" w:hAnsiTheme="minorHAnsi" w:cstheme="minorHAnsi"/>
          <w:color w:val="222222"/>
          <w:sz w:val="19"/>
          <w:szCs w:val="19"/>
        </w:rPr>
        <w:t>Contudo, pela importância do tema, sugeria aos autores, a sua re-estruturação caso o queiram re-submeter.</w:t>
      </w:r>
    </w:p>
    <w:p w:rsidR="00C6369A" w:rsidRPr="00466F05" w:rsidRDefault="00C6369A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222222"/>
          <w:sz w:val="19"/>
          <w:szCs w:val="19"/>
        </w:rPr>
      </w:pPr>
      <w:r w:rsidRPr="00466F05">
        <w:rPr>
          <w:rFonts w:asciiTheme="minorHAnsi" w:hAnsiTheme="minorHAnsi" w:cstheme="minorHAnsi"/>
          <w:color w:val="222222"/>
          <w:sz w:val="19"/>
          <w:szCs w:val="19"/>
        </w:rPr>
        <w:t>Indico algumas sugestões q</w:t>
      </w:r>
      <w:r w:rsidR="00466F05">
        <w:rPr>
          <w:rFonts w:asciiTheme="minorHAnsi" w:hAnsiTheme="minorHAnsi" w:cstheme="minorHAnsi"/>
          <w:color w:val="222222"/>
          <w:sz w:val="19"/>
          <w:szCs w:val="19"/>
        </w:rPr>
        <w:t>ue poderão enriquecer o artigo.</w:t>
      </w:r>
    </w:p>
    <w:p w:rsidR="00C6369A" w:rsidRPr="00466F05" w:rsidRDefault="00C6369A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222222"/>
          <w:sz w:val="19"/>
          <w:szCs w:val="19"/>
        </w:rPr>
      </w:pPr>
      <w:r w:rsidRPr="00466F05">
        <w:rPr>
          <w:rFonts w:asciiTheme="minorHAnsi" w:hAnsiTheme="minorHAnsi" w:cstheme="minorHAnsi"/>
          <w:color w:val="222222"/>
          <w:sz w:val="19"/>
          <w:szCs w:val="19"/>
        </w:rPr>
        <w:t>A descrição do caso clínico deve ser mais rigorosa nos seguintes aspectos:</w:t>
      </w:r>
    </w:p>
    <w:p w:rsidR="00C6369A" w:rsidRPr="00466F05" w:rsidRDefault="00C6369A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222222"/>
          <w:sz w:val="19"/>
          <w:szCs w:val="19"/>
        </w:rPr>
      </w:pPr>
      <w:r w:rsidRPr="00466F05">
        <w:rPr>
          <w:rFonts w:asciiTheme="minorHAnsi" w:hAnsiTheme="minorHAnsi" w:cstheme="minorHAnsi"/>
          <w:color w:val="222222"/>
          <w:sz w:val="19"/>
          <w:szCs w:val="19"/>
        </w:rPr>
        <w:t>- Fica-se na dúvida se a lesão hepática tóxica assumida foi causada pelo consumo excessivo de chá de ervas (erva-príncipe e erva-cavalinha) ou pelo pesticida que as contaminava;</w:t>
      </w:r>
    </w:p>
    <w:p w:rsidR="00E903C8" w:rsidRPr="00466F05" w:rsidRDefault="00E903C8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0070C0"/>
          <w:sz w:val="19"/>
          <w:szCs w:val="19"/>
        </w:rPr>
      </w:pPr>
      <w:r w:rsidRPr="00466F05">
        <w:rPr>
          <w:rFonts w:asciiTheme="minorHAnsi" w:hAnsiTheme="minorHAnsi" w:cstheme="minorHAnsi"/>
          <w:color w:val="0070C0"/>
          <w:sz w:val="19"/>
          <w:szCs w:val="19"/>
        </w:rPr>
        <w:t>A possibilidade de toxicidade a pesticidas foi evocada pela sua detec</w:t>
      </w:r>
      <w:r w:rsidR="00466F05" w:rsidRPr="00466F05">
        <w:rPr>
          <w:rFonts w:asciiTheme="minorHAnsi" w:hAnsiTheme="minorHAnsi" w:cstheme="minorHAnsi"/>
          <w:color w:val="0070C0"/>
          <w:sz w:val="19"/>
          <w:szCs w:val="19"/>
        </w:rPr>
        <w:t>ç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ão nos ch</w:t>
      </w:r>
      <w:r w:rsidR="00466F05" w:rsidRPr="00466F05">
        <w:rPr>
          <w:rFonts w:asciiTheme="minorHAnsi" w:hAnsiTheme="minorHAnsi" w:cstheme="minorHAnsi"/>
          <w:color w:val="0070C0"/>
          <w:sz w:val="19"/>
          <w:szCs w:val="19"/>
        </w:rPr>
        <w:t>á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s consumidos, reforçado pelas alteraç</w:t>
      </w:r>
      <w:r w:rsidR="00466F05" w:rsidRPr="00466F05">
        <w:rPr>
          <w:rFonts w:asciiTheme="minorHAnsi" w:hAnsiTheme="minorHAnsi" w:cstheme="minorHAnsi"/>
          <w:color w:val="0070C0"/>
          <w:sz w:val="19"/>
          <w:szCs w:val="19"/>
        </w:rPr>
        <w:t>õ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es histol</w:t>
      </w:r>
      <w:r w:rsidR="00466F05" w:rsidRPr="00466F05">
        <w:rPr>
          <w:rFonts w:asciiTheme="minorHAnsi" w:hAnsiTheme="minorHAnsi" w:cstheme="minorHAnsi"/>
          <w:color w:val="0070C0"/>
          <w:sz w:val="19"/>
          <w:szCs w:val="19"/>
        </w:rPr>
        <w:t>ó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gicas, evoluç</w:t>
      </w:r>
      <w:r w:rsidR="00466F05" w:rsidRPr="00466F05">
        <w:rPr>
          <w:rFonts w:asciiTheme="minorHAnsi" w:hAnsiTheme="minorHAnsi" w:cstheme="minorHAnsi"/>
          <w:color w:val="0070C0"/>
          <w:sz w:val="19"/>
          <w:szCs w:val="19"/>
        </w:rPr>
        <w:t>ã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o cl</w:t>
      </w:r>
      <w:r w:rsidR="00466F05" w:rsidRPr="00466F05">
        <w:rPr>
          <w:rFonts w:asciiTheme="minorHAnsi" w:hAnsiTheme="minorHAnsi" w:cstheme="minorHAnsi"/>
          <w:color w:val="0070C0"/>
          <w:sz w:val="19"/>
          <w:szCs w:val="19"/>
        </w:rPr>
        <w:t>í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nica, alteraç</w:t>
      </w:r>
      <w:r w:rsidR="00466F05" w:rsidRPr="00466F05">
        <w:rPr>
          <w:rFonts w:asciiTheme="minorHAnsi" w:hAnsiTheme="minorHAnsi" w:cstheme="minorHAnsi"/>
          <w:color w:val="0070C0"/>
          <w:sz w:val="19"/>
          <w:szCs w:val="19"/>
        </w:rPr>
        <w:t>õ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es laboratoriais </w:t>
      </w:r>
      <w:r w:rsidR="00466F05" w:rsidRPr="00466F05">
        <w:rPr>
          <w:rFonts w:asciiTheme="minorHAnsi" w:hAnsiTheme="minorHAnsi" w:cstheme="minorHAnsi"/>
          <w:color w:val="0070C0"/>
          <w:sz w:val="19"/>
          <w:szCs w:val="19"/>
        </w:rPr>
        <w:t>(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incluindo </w:t>
      </w:r>
      <w:r w:rsidR="00466F05"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a 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eosinofilia como marcador conhecido de hipersensibilidade</w:t>
      </w:r>
      <w:r w:rsidR="00466F05" w:rsidRPr="00466F05">
        <w:rPr>
          <w:rFonts w:asciiTheme="minorHAnsi" w:hAnsiTheme="minorHAnsi" w:cstheme="minorHAnsi"/>
          <w:color w:val="0070C0"/>
          <w:sz w:val="19"/>
          <w:szCs w:val="19"/>
        </w:rPr>
        <w:t>)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 e v</w:t>
      </w:r>
      <w:r w:rsidR="00466F05" w:rsidRPr="00466F05">
        <w:rPr>
          <w:rFonts w:asciiTheme="minorHAnsi" w:hAnsiTheme="minorHAnsi" w:cstheme="minorHAnsi"/>
          <w:color w:val="0070C0"/>
          <w:sz w:val="19"/>
          <w:szCs w:val="19"/>
        </w:rPr>
        <w:t>á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rios relatos na literatura, agora explorados em mais detalhe na discussão</w:t>
      </w:r>
      <w:r w:rsidR="00466F05" w:rsidRPr="00466F05">
        <w:rPr>
          <w:rFonts w:asciiTheme="minorHAnsi" w:hAnsiTheme="minorHAnsi" w:cstheme="minorHAnsi"/>
          <w:color w:val="0070C0"/>
          <w:sz w:val="19"/>
          <w:szCs w:val="19"/>
        </w:rPr>
        <w:t>, que corroboram esta hipótese.</w:t>
      </w:r>
    </w:p>
    <w:p w:rsidR="00C6369A" w:rsidRPr="00466F05" w:rsidRDefault="00C6369A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222222"/>
          <w:sz w:val="19"/>
          <w:szCs w:val="19"/>
        </w:rPr>
      </w:pPr>
      <w:r w:rsidRPr="00466F05">
        <w:rPr>
          <w:rFonts w:asciiTheme="minorHAnsi" w:hAnsiTheme="minorHAnsi" w:cstheme="minorHAnsi"/>
          <w:color w:val="222222"/>
          <w:sz w:val="19"/>
          <w:szCs w:val="19"/>
        </w:rPr>
        <w:t>- Os valores de referência dos parâmetros analíticos deveriam estar indicados;</w:t>
      </w:r>
    </w:p>
    <w:p w:rsidR="00466F05" w:rsidRPr="00466F05" w:rsidRDefault="00466F05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0070C0"/>
          <w:sz w:val="19"/>
          <w:szCs w:val="19"/>
        </w:rPr>
      </w:pPr>
      <w:r>
        <w:rPr>
          <w:rFonts w:asciiTheme="minorHAnsi" w:hAnsiTheme="minorHAnsi" w:cstheme="minorHAnsi"/>
          <w:color w:val="0070C0"/>
          <w:sz w:val="19"/>
          <w:szCs w:val="19"/>
        </w:rPr>
        <w:t>Foram acrescentados os valores de referência</w:t>
      </w:r>
      <w:r w:rsidR="0027457D">
        <w:rPr>
          <w:rFonts w:asciiTheme="minorHAnsi" w:hAnsiTheme="minorHAnsi" w:cstheme="minorHAnsi"/>
          <w:color w:val="0070C0"/>
          <w:sz w:val="19"/>
          <w:szCs w:val="19"/>
        </w:rPr>
        <w:t xml:space="preserve"> na tabela 1</w:t>
      </w:r>
      <w:r>
        <w:rPr>
          <w:rFonts w:asciiTheme="minorHAnsi" w:hAnsiTheme="minorHAnsi" w:cstheme="minorHAnsi"/>
          <w:color w:val="0070C0"/>
          <w:sz w:val="19"/>
          <w:szCs w:val="19"/>
        </w:rPr>
        <w:t>.</w:t>
      </w:r>
    </w:p>
    <w:p w:rsidR="00466F05" w:rsidRDefault="00C6369A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222222"/>
          <w:sz w:val="19"/>
          <w:szCs w:val="19"/>
        </w:rPr>
      </w:pPr>
      <w:r w:rsidRPr="00466F05">
        <w:rPr>
          <w:rFonts w:asciiTheme="minorHAnsi" w:hAnsiTheme="minorHAnsi" w:cstheme="minorHAnsi"/>
          <w:color w:val="222222"/>
          <w:sz w:val="19"/>
          <w:szCs w:val="19"/>
        </w:rPr>
        <w:t>- Uma tabela com a evolução temporal dos valores dos parâmetros analíticos alterados ilustraria bem a evolução do caso;</w:t>
      </w:r>
    </w:p>
    <w:p w:rsidR="00466F05" w:rsidRPr="00466F05" w:rsidRDefault="00466F05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0070C0"/>
          <w:sz w:val="19"/>
          <w:szCs w:val="19"/>
        </w:rPr>
      </w:pPr>
      <w:r>
        <w:rPr>
          <w:rFonts w:asciiTheme="minorHAnsi" w:hAnsiTheme="minorHAnsi" w:cstheme="minorHAnsi"/>
          <w:color w:val="0070C0"/>
          <w:sz w:val="19"/>
          <w:szCs w:val="19"/>
        </w:rPr>
        <w:t>Foi acrescentada a tabela sugerida</w:t>
      </w:r>
      <w:r w:rsidR="00BF7E79">
        <w:rPr>
          <w:rFonts w:asciiTheme="minorHAnsi" w:hAnsiTheme="minorHAnsi" w:cstheme="minorHAnsi"/>
          <w:color w:val="0070C0"/>
          <w:sz w:val="19"/>
          <w:szCs w:val="19"/>
        </w:rPr>
        <w:t xml:space="preserve"> (tabela 1)</w:t>
      </w:r>
      <w:r>
        <w:rPr>
          <w:rFonts w:asciiTheme="minorHAnsi" w:hAnsiTheme="minorHAnsi" w:cstheme="minorHAnsi"/>
          <w:color w:val="0070C0"/>
          <w:sz w:val="19"/>
          <w:szCs w:val="19"/>
        </w:rPr>
        <w:t>.</w:t>
      </w:r>
    </w:p>
    <w:p w:rsidR="00C6369A" w:rsidRPr="00466F05" w:rsidRDefault="00C6369A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222222"/>
          <w:sz w:val="19"/>
          <w:szCs w:val="19"/>
        </w:rPr>
      </w:pPr>
      <w:r w:rsidRPr="00466F05">
        <w:rPr>
          <w:rFonts w:asciiTheme="minorHAnsi" w:hAnsiTheme="minorHAnsi" w:cstheme="minorHAnsi"/>
          <w:color w:val="222222"/>
          <w:sz w:val="19"/>
          <w:szCs w:val="19"/>
        </w:rPr>
        <w:t>- A interpretação dos achados anatomopatológicos deveria ser feita, não apenas a descrição das alterações encontradas;</w:t>
      </w:r>
    </w:p>
    <w:p w:rsidR="00E903C8" w:rsidRPr="00466F05" w:rsidRDefault="00466F05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0070C0"/>
          <w:sz w:val="19"/>
          <w:szCs w:val="19"/>
        </w:rPr>
      </w:pPr>
      <w:r>
        <w:rPr>
          <w:rFonts w:asciiTheme="minorHAnsi" w:hAnsiTheme="minorHAnsi" w:cstheme="minorHAnsi"/>
          <w:color w:val="0070C0"/>
          <w:sz w:val="19"/>
          <w:szCs w:val="19"/>
        </w:rPr>
        <w:t>Existem 3 padrõ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es histol</w:t>
      </w:r>
      <w:r>
        <w:rPr>
          <w:rFonts w:asciiTheme="minorHAnsi" w:hAnsiTheme="minorHAnsi" w:cstheme="minorHAnsi"/>
          <w:color w:val="0070C0"/>
          <w:sz w:val="19"/>
          <w:szCs w:val="19"/>
        </w:rPr>
        <w:t>ó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gicos associados a DILI: inflamaç</w:t>
      </w:r>
      <w:r>
        <w:rPr>
          <w:rFonts w:asciiTheme="minorHAnsi" w:hAnsiTheme="minorHAnsi" w:cstheme="minorHAnsi"/>
          <w:color w:val="0070C0"/>
          <w:sz w:val="19"/>
          <w:szCs w:val="19"/>
        </w:rPr>
        <w:t>ã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o hepato-celular (com linf</w:t>
      </w:r>
      <w:r>
        <w:rPr>
          <w:rFonts w:asciiTheme="minorHAnsi" w:hAnsiTheme="minorHAnsi" w:cstheme="minorHAnsi"/>
          <w:color w:val="0070C0"/>
          <w:sz w:val="19"/>
          <w:szCs w:val="19"/>
        </w:rPr>
        <w:t>ó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citos, plasm</w:t>
      </w:r>
      <w:r>
        <w:rPr>
          <w:rFonts w:asciiTheme="minorHAnsi" w:hAnsiTheme="minorHAnsi" w:cstheme="minorHAnsi"/>
          <w:color w:val="0070C0"/>
          <w:sz w:val="19"/>
          <w:szCs w:val="19"/>
        </w:rPr>
        <w:t>ó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citos ou eosin</w:t>
      </w:r>
      <w:r>
        <w:rPr>
          <w:rFonts w:asciiTheme="minorHAnsi" w:hAnsiTheme="minorHAnsi" w:cstheme="minorHAnsi"/>
          <w:color w:val="0070C0"/>
          <w:sz w:val="19"/>
          <w:szCs w:val="19"/>
        </w:rPr>
        <w:t>ó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filos), colestase ou ductopenia. Qualquer um deles não é especifico de DILI e pode haver sobreposição de carcacteristicas (</w:t>
      </w:r>
      <w:r w:rsidR="00553A8B" w:rsidRPr="00553A8B">
        <w:rPr>
          <w:rFonts w:asciiTheme="minorHAnsi" w:hAnsiTheme="minorHAnsi" w:cstheme="minorHAnsi"/>
          <w:color w:val="0070C0"/>
          <w:sz w:val="19"/>
          <w:szCs w:val="19"/>
        </w:rPr>
        <w:t>Murray KF. Drug-Induced Liver Disease. In: Kelley D. Diseases of the Liver and Biliary System in Children. 3rd ed. New Jersey: John</w:t>
      </w:r>
      <w:r w:rsidR="00553A8B">
        <w:rPr>
          <w:rFonts w:asciiTheme="minorHAnsi" w:hAnsiTheme="minorHAnsi" w:cstheme="minorHAnsi"/>
          <w:color w:val="0070C0"/>
          <w:sz w:val="19"/>
          <w:szCs w:val="19"/>
        </w:rPr>
        <w:t xml:space="preserve"> Wiley and Sons;2009. p.207-230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). </w:t>
      </w:r>
      <w:r w:rsidR="000C4A3F">
        <w:rPr>
          <w:rFonts w:asciiTheme="minorHAnsi" w:hAnsiTheme="minorHAnsi" w:cstheme="minorHAnsi"/>
          <w:color w:val="0070C0"/>
          <w:sz w:val="19"/>
          <w:szCs w:val="19"/>
        </w:rPr>
        <w:t>O presente caso apresentava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 les</w:t>
      </w:r>
      <w:r>
        <w:rPr>
          <w:rFonts w:asciiTheme="minorHAnsi" w:hAnsiTheme="minorHAnsi" w:cstheme="minorHAnsi"/>
          <w:color w:val="0070C0"/>
          <w:sz w:val="19"/>
          <w:szCs w:val="19"/>
        </w:rPr>
        <w:t>õ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es agudas histol</w:t>
      </w:r>
      <w:r>
        <w:rPr>
          <w:rFonts w:asciiTheme="minorHAnsi" w:hAnsiTheme="minorHAnsi" w:cstheme="minorHAnsi"/>
          <w:color w:val="0070C0"/>
          <w:sz w:val="19"/>
          <w:szCs w:val="19"/>
        </w:rPr>
        <w:t>ó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gicas (sem alteração da arquitetura, ou fibrose) sugestivas de um quadro agudo, assim como colestase intracanalicular e hepatocit</w:t>
      </w:r>
      <w:r>
        <w:rPr>
          <w:rFonts w:asciiTheme="minorHAnsi" w:hAnsiTheme="minorHAnsi" w:cstheme="minorHAnsi"/>
          <w:color w:val="0070C0"/>
          <w:sz w:val="19"/>
          <w:szCs w:val="19"/>
        </w:rPr>
        <w:t>á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ria (padr</w:t>
      </w:r>
      <w:r>
        <w:rPr>
          <w:rFonts w:asciiTheme="minorHAnsi" w:hAnsiTheme="minorHAnsi" w:cstheme="minorHAnsi"/>
          <w:color w:val="0070C0"/>
          <w:sz w:val="19"/>
          <w:szCs w:val="19"/>
        </w:rPr>
        <w:t>ã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o colest</w:t>
      </w:r>
      <w:r>
        <w:rPr>
          <w:rFonts w:asciiTheme="minorHAnsi" w:hAnsiTheme="minorHAnsi" w:cstheme="minorHAnsi"/>
          <w:color w:val="0070C0"/>
          <w:sz w:val="19"/>
          <w:szCs w:val="19"/>
        </w:rPr>
        <w:t>á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tico) </w:t>
      </w:r>
      <w:r>
        <w:rPr>
          <w:rFonts w:asciiTheme="minorHAnsi" w:hAnsiTheme="minorHAnsi" w:cstheme="minorHAnsi"/>
          <w:color w:val="0070C0"/>
          <w:sz w:val="19"/>
          <w:szCs w:val="19"/>
        </w:rPr>
        <w:t>bem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 como infiltrado inflamat</w:t>
      </w:r>
      <w:r>
        <w:rPr>
          <w:rFonts w:asciiTheme="minorHAnsi" w:hAnsiTheme="minorHAnsi" w:cstheme="minorHAnsi"/>
          <w:color w:val="0070C0"/>
          <w:sz w:val="19"/>
          <w:szCs w:val="19"/>
        </w:rPr>
        <w:t>ó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rio portal e lobular (com relev</w:t>
      </w:r>
      <w:r>
        <w:rPr>
          <w:rFonts w:asciiTheme="minorHAnsi" w:hAnsiTheme="minorHAnsi" w:cstheme="minorHAnsi"/>
          <w:color w:val="0070C0"/>
          <w:sz w:val="19"/>
          <w:szCs w:val="19"/>
        </w:rPr>
        <w:t>â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ncia para a presença de eosin</w:t>
      </w:r>
      <w:r>
        <w:rPr>
          <w:rFonts w:asciiTheme="minorHAnsi" w:hAnsiTheme="minorHAnsi" w:cstheme="minorHAnsi"/>
          <w:color w:val="0070C0"/>
          <w:sz w:val="19"/>
          <w:szCs w:val="19"/>
        </w:rPr>
        <w:t>ó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filos), </w:t>
      </w:r>
      <w:r>
        <w:rPr>
          <w:rFonts w:asciiTheme="minorHAnsi" w:hAnsiTheme="minorHAnsi" w:cstheme="minorHAnsi"/>
          <w:color w:val="0070C0"/>
          <w:sz w:val="19"/>
          <w:szCs w:val="19"/>
        </w:rPr>
        <w:t>e ainda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 necrose focal dos hepat</w:t>
      </w:r>
      <w:r>
        <w:rPr>
          <w:rFonts w:asciiTheme="minorHAnsi" w:hAnsiTheme="minorHAnsi" w:cstheme="minorHAnsi"/>
          <w:color w:val="0070C0"/>
          <w:sz w:val="19"/>
          <w:szCs w:val="19"/>
        </w:rPr>
        <w:t>á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citos. Estas altetraçoes são compativeis com DILI.</w:t>
      </w:r>
      <w:r w:rsidR="00BF7E79">
        <w:rPr>
          <w:rFonts w:asciiTheme="minorHAnsi" w:hAnsiTheme="minorHAnsi" w:cstheme="minorHAnsi"/>
          <w:color w:val="0070C0"/>
          <w:sz w:val="19"/>
          <w:szCs w:val="19"/>
        </w:rPr>
        <w:t xml:space="preserve"> Esta discussão está agora mais detalhada no manuscrito.</w:t>
      </w:r>
    </w:p>
    <w:p w:rsidR="00C6369A" w:rsidRPr="00466F05" w:rsidRDefault="00C6369A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222222"/>
          <w:sz w:val="19"/>
          <w:szCs w:val="19"/>
        </w:rPr>
      </w:pPr>
      <w:r w:rsidRPr="00466F05">
        <w:rPr>
          <w:rFonts w:asciiTheme="minorHAnsi" w:hAnsiTheme="minorHAnsi" w:cstheme="minorHAnsi"/>
          <w:color w:val="222222"/>
          <w:sz w:val="19"/>
          <w:szCs w:val="19"/>
        </w:rPr>
        <w:t>- Em vez da enumeração exaustiva dos exames complementares de diagnóstico efectuados, poderia ser descrito o raciocínio diagnóstico e enunciadas as doenças que foram excluídas; É de evitar a referência genérica a “excluídas causas auto-imunes, genéticas e metabólicas”, que certamente são muitas e nem todas foram investigadas;</w:t>
      </w:r>
    </w:p>
    <w:p w:rsidR="003E5636" w:rsidRPr="00466F05" w:rsidRDefault="003E5636" w:rsidP="003E5636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0070C0"/>
          <w:sz w:val="19"/>
          <w:szCs w:val="19"/>
        </w:rPr>
      </w:pPr>
      <w:r>
        <w:rPr>
          <w:rFonts w:asciiTheme="minorHAnsi" w:hAnsiTheme="minorHAnsi" w:cstheme="minorHAnsi"/>
          <w:color w:val="0070C0"/>
          <w:sz w:val="19"/>
          <w:szCs w:val="19"/>
        </w:rPr>
        <w:t>Foram especificadas as causas investigadas.</w:t>
      </w:r>
    </w:p>
    <w:p w:rsidR="00C6369A" w:rsidRPr="00466F05" w:rsidRDefault="00C6369A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222222"/>
          <w:sz w:val="19"/>
          <w:szCs w:val="19"/>
        </w:rPr>
      </w:pPr>
      <w:r w:rsidRPr="00466F05">
        <w:rPr>
          <w:rFonts w:asciiTheme="minorHAnsi" w:hAnsiTheme="minorHAnsi" w:cstheme="minorHAnsi"/>
          <w:color w:val="222222"/>
          <w:sz w:val="19"/>
          <w:szCs w:val="19"/>
        </w:rPr>
        <w:t>No sentido de enriquecer a discussão, seria importante que fossem abordados alguns pontos:</w:t>
      </w:r>
    </w:p>
    <w:p w:rsidR="00E903C8" w:rsidRPr="00466F05" w:rsidRDefault="00C6369A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222222"/>
          <w:sz w:val="19"/>
          <w:szCs w:val="19"/>
        </w:rPr>
      </w:pPr>
      <w:r w:rsidRPr="00466F05">
        <w:rPr>
          <w:rFonts w:asciiTheme="minorHAnsi" w:hAnsiTheme="minorHAnsi" w:cstheme="minorHAnsi"/>
          <w:color w:val="222222"/>
          <w:sz w:val="19"/>
          <w:szCs w:val="19"/>
        </w:rPr>
        <w:t>- Referência a outros casos descritos na literatura de lesão hepática causada pelas ervas envolvidas neste caso ou por outras ervas/chás (modo de apresentação, tratamento e evolução);</w:t>
      </w:r>
    </w:p>
    <w:p w:rsidR="00E903C8" w:rsidRPr="00466F05" w:rsidRDefault="000C4A3F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0070C0"/>
          <w:sz w:val="19"/>
          <w:szCs w:val="19"/>
        </w:rPr>
      </w:pPr>
      <w:r>
        <w:rPr>
          <w:rFonts w:asciiTheme="minorHAnsi" w:hAnsiTheme="minorHAnsi" w:cstheme="minorHAnsi"/>
          <w:color w:val="0070C0"/>
          <w:sz w:val="19"/>
          <w:szCs w:val="19"/>
        </w:rPr>
        <w:t>Agradecemos o comentá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rio e as refer</w:t>
      </w:r>
      <w:r>
        <w:rPr>
          <w:rFonts w:asciiTheme="minorHAnsi" w:hAnsiTheme="minorHAnsi" w:cstheme="minorHAnsi"/>
          <w:color w:val="0070C0"/>
          <w:sz w:val="19"/>
          <w:szCs w:val="19"/>
        </w:rPr>
        <w:t>ê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ncias releventes foram inclu</w:t>
      </w:r>
      <w:r>
        <w:rPr>
          <w:rFonts w:asciiTheme="minorHAnsi" w:hAnsiTheme="minorHAnsi" w:cstheme="minorHAnsi"/>
          <w:color w:val="0070C0"/>
          <w:sz w:val="19"/>
          <w:szCs w:val="19"/>
        </w:rPr>
        <w:t>í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das no e</w:t>
      </w:r>
      <w:r>
        <w:rPr>
          <w:rFonts w:asciiTheme="minorHAnsi" w:hAnsiTheme="minorHAnsi" w:cstheme="minorHAnsi"/>
          <w:color w:val="0070C0"/>
          <w:sz w:val="19"/>
          <w:szCs w:val="19"/>
        </w:rPr>
        <w:t>nriquecimento da discussão.</w:t>
      </w:r>
    </w:p>
    <w:p w:rsidR="000C4A3F" w:rsidRDefault="00C6369A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222222"/>
          <w:sz w:val="19"/>
          <w:szCs w:val="19"/>
        </w:rPr>
      </w:pPr>
      <w:r w:rsidRPr="00466F05">
        <w:rPr>
          <w:rFonts w:asciiTheme="minorHAnsi" w:hAnsiTheme="minorHAnsi" w:cstheme="minorHAnsi"/>
          <w:color w:val="222222"/>
          <w:sz w:val="19"/>
          <w:szCs w:val="19"/>
        </w:rPr>
        <w:t>- Qual o papel do ácido ursodesoxicólico no tratamento das lesões hepáticas tóxicas;</w:t>
      </w:r>
    </w:p>
    <w:p w:rsidR="003E5636" w:rsidRPr="003E5636" w:rsidRDefault="003E5636" w:rsidP="003E5636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0070C0"/>
          <w:sz w:val="19"/>
          <w:szCs w:val="19"/>
        </w:rPr>
      </w:pPr>
      <w:r w:rsidRPr="003E5636">
        <w:rPr>
          <w:rFonts w:asciiTheme="minorHAnsi" w:hAnsiTheme="minorHAnsi" w:cstheme="minorHAnsi"/>
          <w:color w:val="0070C0"/>
          <w:sz w:val="19"/>
          <w:szCs w:val="19"/>
        </w:rPr>
        <w:t xml:space="preserve">Apesar de a eficácia do AUDC não estar completamente estabelecida na toxicidade induzida por fármacos (ou tóxicos), atendendo ao papel hepatoprotector e benefício já descrito com alguns tóxicos, o seu uso não está contra-indicado </w:t>
      </w:r>
      <w:r w:rsidRPr="003E5636">
        <w:rPr>
          <w:rFonts w:asciiTheme="minorHAnsi" w:hAnsiTheme="minorHAnsi" w:cstheme="minorHAnsi"/>
          <w:color w:val="0070C0"/>
          <w:sz w:val="19"/>
          <w:szCs w:val="19"/>
        </w:rPr>
        <w:lastRenderedPageBreak/>
        <w:t>(Hepatology 2015). Por outro lado, é um fármaco que pode aliviar o prurido em casos de BRIC, podendo ser útil caso se tratasse de um primeiro episódio deste tipo de colestase genética, como discutido mais aprofundadamente na discussão. Admitimos ainda que a evolução poderia ter sido igualmente favorável desde a cessação da exposição ao tóxico, mesmo na ausência de administração do AUDC.</w:t>
      </w:r>
    </w:p>
    <w:p w:rsidR="00C750C8" w:rsidRPr="00466F05" w:rsidRDefault="00C6369A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222222"/>
          <w:sz w:val="19"/>
          <w:szCs w:val="19"/>
        </w:rPr>
      </w:pPr>
      <w:r w:rsidRPr="00466F05">
        <w:rPr>
          <w:rFonts w:asciiTheme="minorHAnsi" w:hAnsiTheme="minorHAnsi" w:cstheme="minorHAnsi"/>
          <w:color w:val="222222"/>
          <w:sz w:val="19"/>
          <w:szCs w:val="19"/>
        </w:rPr>
        <w:t>- Têm alguma interpretação para a prova da D-penicilamina positiva neste caso?</w:t>
      </w:r>
      <w:r w:rsidR="00E903C8" w:rsidRPr="00466F05">
        <w:rPr>
          <w:rFonts w:asciiTheme="minorHAnsi" w:hAnsiTheme="minorHAnsi" w:cstheme="minorHAnsi"/>
          <w:color w:val="222222"/>
          <w:sz w:val="19"/>
          <w:szCs w:val="19"/>
        </w:rPr>
        <w:t xml:space="preserve"> </w:t>
      </w:r>
    </w:p>
    <w:p w:rsidR="00C6369A" w:rsidRPr="00466F05" w:rsidRDefault="00C750C8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0070C0"/>
          <w:sz w:val="19"/>
          <w:szCs w:val="19"/>
        </w:rPr>
      </w:pPr>
      <w:r w:rsidRPr="00466F05">
        <w:rPr>
          <w:rFonts w:asciiTheme="minorHAnsi" w:hAnsiTheme="minorHAnsi" w:cstheme="minorHAnsi"/>
          <w:color w:val="0070C0"/>
          <w:sz w:val="19"/>
          <w:szCs w:val="19"/>
        </w:rPr>
        <w:t>O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 di</w:t>
      </w:r>
      <w:r w:rsidR="0027457D">
        <w:rPr>
          <w:rFonts w:asciiTheme="minorHAnsi" w:hAnsiTheme="minorHAnsi" w:cstheme="minorHAnsi"/>
          <w:color w:val="0070C0"/>
          <w:sz w:val="19"/>
          <w:szCs w:val="19"/>
        </w:rPr>
        <w:t>a</w:t>
      </w:r>
      <w:bookmarkStart w:id="0" w:name="_GoBack"/>
      <w:bookmarkEnd w:id="0"/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gn</w:t>
      </w:r>
      <w:r w:rsidR="00634C36">
        <w:rPr>
          <w:rFonts w:asciiTheme="minorHAnsi" w:hAnsiTheme="minorHAnsi" w:cstheme="minorHAnsi"/>
          <w:color w:val="0070C0"/>
          <w:sz w:val="19"/>
          <w:szCs w:val="19"/>
        </w:rPr>
        <w:t>ó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stico de doença de Wilson é dos mais dif</w:t>
      </w:r>
      <w:r w:rsidR="00634C36">
        <w:rPr>
          <w:rFonts w:asciiTheme="minorHAnsi" w:hAnsiTheme="minorHAnsi" w:cstheme="minorHAnsi"/>
          <w:color w:val="0070C0"/>
          <w:sz w:val="19"/>
          <w:szCs w:val="19"/>
        </w:rPr>
        <w:t>í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ceis de estabelecer, </w:t>
      </w:r>
      <w:r w:rsidR="00634C36">
        <w:rPr>
          <w:rFonts w:asciiTheme="minorHAnsi" w:hAnsiTheme="minorHAnsi" w:cstheme="minorHAnsi"/>
          <w:color w:val="0070C0"/>
          <w:sz w:val="19"/>
          <w:szCs w:val="19"/>
        </w:rPr>
        <w:t>pelo que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 exi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stem </w:t>
      </w:r>
      <w:r w:rsidRPr="00634C36">
        <w:rPr>
          <w:rFonts w:asciiTheme="minorHAnsi" w:hAnsiTheme="minorHAnsi" w:cstheme="minorHAnsi"/>
          <w:i/>
          <w:color w:val="0070C0"/>
          <w:sz w:val="19"/>
          <w:szCs w:val="19"/>
        </w:rPr>
        <w:t>scores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, 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que inclu</w:t>
      </w:r>
      <w:r w:rsidR="00634C36">
        <w:rPr>
          <w:rFonts w:asciiTheme="minorHAnsi" w:hAnsiTheme="minorHAnsi" w:cstheme="minorHAnsi"/>
          <w:color w:val="0070C0"/>
          <w:sz w:val="19"/>
          <w:szCs w:val="19"/>
        </w:rPr>
        <w:t>em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 v</w:t>
      </w:r>
      <w:r w:rsidR="00634C36">
        <w:rPr>
          <w:rFonts w:asciiTheme="minorHAnsi" w:hAnsiTheme="minorHAnsi" w:cstheme="minorHAnsi"/>
          <w:color w:val="0070C0"/>
          <w:sz w:val="19"/>
          <w:szCs w:val="19"/>
        </w:rPr>
        <w:t>á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rios crit</w:t>
      </w:r>
      <w:r w:rsidR="00634C36">
        <w:rPr>
          <w:rFonts w:asciiTheme="minorHAnsi" w:hAnsiTheme="minorHAnsi" w:cstheme="minorHAnsi"/>
          <w:color w:val="0070C0"/>
          <w:sz w:val="19"/>
          <w:szCs w:val="19"/>
        </w:rPr>
        <w:t>é</w:t>
      </w:r>
      <w:r w:rsidR="00457BFD">
        <w:rPr>
          <w:rFonts w:asciiTheme="minorHAnsi" w:hAnsiTheme="minorHAnsi" w:cstheme="minorHAnsi"/>
          <w:color w:val="0070C0"/>
          <w:sz w:val="19"/>
          <w:szCs w:val="19"/>
        </w:rPr>
        <w:t>rios de diagnó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stico, nomea</w:t>
      </w:r>
      <w:r w:rsidR="00634C36">
        <w:rPr>
          <w:rFonts w:asciiTheme="minorHAnsi" w:hAnsiTheme="minorHAnsi" w:cstheme="minorHAnsi"/>
          <w:color w:val="0070C0"/>
          <w:sz w:val="19"/>
          <w:szCs w:val="19"/>
        </w:rPr>
        <w:t>d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amente a prova da D-Penicilamina. </w:t>
      </w:r>
      <w:r w:rsidR="00634C36">
        <w:rPr>
          <w:rFonts w:asciiTheme="minorHAnsi" w:hAnsiTheme="minorHAnsi" w:cstheme="minorHAnsi"/>
          <w:color w:val="0070C0"/>
          <w:sz w:val="19"/>
          <w:szCs w:val="19"/>
        </w:rPr>
        <w:t>Assim como todos os outros crité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r</w:t>
      </w:r>
      <w:r w:rsidR="00457BFD">
        <w:rPr>
          <w:rFonts w:asciiTheme="minorHAnsi" w:hAnsiTheme="minorHAnsi" w:cstheme="minorHAnsi"/>
          <w:color w:val="0070C0"/>
          <w:sz w:val="19"/>
          <w:szCs w:val="19"/>
        </w:rPr>
        <w:t>i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>os (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ex</w:t>
      </w:r>
      <w:r w:rsidR="00634C36">
        <w:rPr>
          <w:rFonts w:asciiTheme="minorHAnsi" w:hAnsiTheme="minorHAnsi" w:cstheme="minorHAnsi"/>
          <w:color w:val="0070C0"/>
          <w:sz w:val="19"/>
          <w:szCs w:val="19"/>
        </w:rPr>
        <w:t>: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 </w:t>
      </w:r>
      <w:r w:rsidR="00634C36">
        <w:rPr>
          <w:rFonts w:asciiTheme="minorHAnsi" w:hAnsiTheme="minorHAnsi" w:cstheme="minorHAnsi"/>
          <w:color w:val="0070C0"/>
          <w:sz w:val="19"/>
          <w:szCs w:val="19"/>
        </w:rPr>
        <w:t>ceruloplasmina</w:t>
      </w:r>
      <w:r w:rsidR="00E903C8"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 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ou cobre hep</w:t>
      </w:r>
      <w:r w:rsidR="00634C36">
        <w:rPr>
          <w:rFonts w:asciiTheme="minorHAnsi" w:hAnsiTheme="minorHAnsi" w:cstheme="minorHAnsi"/>
          <w:color w:val="0070C0"/>
          <w:sz w:val="19"/>
          <w:szCs w:val="19"/>
        </w:rPr>
        <w:t>á</w:t>
      </w:r>
      <w:r w:rsidR="00457BFD">
        <w:rPr>
          <w:rFonts w:asciiTheme="minorHAnsi" w:hAnsiTheme="minorHAnsi" w:cstheme="minorHAnsi"/>
          <w:color w:val="0070C0"/>
          <w:sz w:val="19"/>
          <w:szCs w:val="19"/>
        </w:rPr>
        <w:t>tico) estes não são especí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ficos de DW. O aumento do cobre urin</w:t>
      </w:r>
      <w:r w:rsidR="00634C36">
        <w:rPr>
          <w:rFonts w:asciiTheme="minorHAnsi" w:hAnsiTheme="minorHAnsi" w:cstheme="minorHAnsi"/>
          <w:color w:val="0070C0"/>
          <w:sz w:val="19"/>
          <w:szCs w:val="19"/>
        </w:rPr>
        <w:t>á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rio (incluindo ap</w:t>
      </w:r>
      <w:r w:rsidR="00634C36">
        <w:rPr>
          <w:rFonts w:asciiTheme="minorHAnsi" w:hAnsiTheme="minorHAnsi" w:cstheme="minorHAnsi"/>
          <w:color w:val="0070C0"/>
          <w:sz w:val="19"/>
          <w:szCs w:val="19"/>
        </w:rPr>
        <w:t>ó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s D-pen</w:t>
      </w:r>
      <w:r w:rsidR="00634C36">
        <w:rPr>
          <w:rFonts w:asciiTheme="minorHAnsi" w:hAnsiTheme="minorHAnsi" w:cstheme="minorHAnsi"/>
          <w:color w:val="0070C0"/>
          <w:sz w:val="19"/>
          <w:szCs w:val="19"/>
        </w:rPr>
        <w:t>icilamina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) pode ocorre</w:t>
      </w:r>
      <w:r w:rsidR="00634C36">
        <w:rPr>
          <w:rFonts w:asciiTheme="minorHAnsi" w:hAnsiTheme="minorHAnsi" w:cstheme="minorHAnsi"/>
          <w:color w:val="0070C0"/>
          <w:sz w:val="19"/>
          <w:szCs w:val="19"/>
        </w:rPr>
        <w:t>r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 noutros casos de colestase ou necrose hepatocelular (hepatite aguda) como foi o caso do nosso doente, que apresentou lesão mista com necrose hepatocit</w:t>
      </w:r>
      <w:r w:rsidR="00634C36">
        <w:rPr>
          <w:rFonts w:asciiTheme="minorHAnsi" w:hAnsiTheme="minorHAnsi" w:cstheme="minorHAnsi"/>
          <w:color w:val="0070C0"/>
          <w:sz w:val="19"/>
          <w:szCs w:val="19"/>
        </w:rPr>
        <w:t>á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ria e colestase.</w:t>
      </w:r>
    </w:p>
    <w:p w:rsidR="00C6369A" w:rsidRPr="00466F05" w:rsidRDefault="00C6369A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222222"/>
          <w:sz w:val="19"/>
          <w:szCs w:val="19"/>
        </w:rPr>
      </w:pPr>
      <w:r w:rsidRPr="00466F05">
        <w:rPr>
          <w:rFonts w:asciiTheme="minorHAnsi" w:hAnsiTheme="minorHAnsi" w:cstheme="minorHAnsi"/>
          <w:color w:val="222222"/>
          <w:sz w:val="19"/>
          <w:szCs w:val="19"/>
        </w:rPr>
        <w:t>- Qual o significado da eosinofilia nas lesões tóxicas? É um bom marcador?</w:t>
      </w:r>
    </w:p>
    <w:p w:rsidR="00C750C8" w:rsidRPr="00466F05" w:rsidRDefault="00457BFD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0070C0"/>
          <w:sz w:val="19"/>
          <w:szCs w:val="19"/>
        </w:rPr>
      </w:pPr>
      <w:r>
        <w:rPr>
          <w:rFonts w:asciiTheme="minorHAnsi" w:hAnsiTheme="minorHAnsi" w:cstheme="minorHAnsi"/>
          <w:color w:val="0070C0"/>
          <w:sz w:val="19"/>
          <w:szCs w:val="19"/>
        </w:rPr>
        <w:t>Quer a eosniofilia periférica</w:t>
      </w:r>
      <w:r w:rsidR="00C750C8" w:rsidRPr="00466F05">
        <w:rPr>
          <w:rFonts w:asciiTheme="minorHAnsi" w:hAnsiTheme="minorHAnsi" w:cstheme="minorHAnsi"/>
          <w:color w:val="0070C0"/>
          <w:sz w:val="19"/>
          <w:szCs w:val="19"/>
        </w:rPr>
        <w:t>, quer hep</w:t>
      </w:r>
      <w:r>
        <w:rPr>
          <w:rFonts w:asciiTheme="minorHAnsi" w:hAnsiTheme="minorHAnsi" w:cstheme="minorHAnsi"/>
          <w:color w:val="0070C0"/>
          <w:sz w:val="19"/>
          <w:szCs w:val="19"/>
        </w:rPr>
        <w:t>á</w:t>
      </w:r>
      <w:r w:rsidR="00C750C8" w:rsidRPr="00466F05">
        <w:rPr>
          <w:rFonts w:asciiTheme="minorHAnsi" w:hAnsiTheme="minorHAnsi" w:cstheme="minorHAnsi"/>
          <w:color w:val="0070C0"/>
          <w:sz w:val="19"/>
          <w:szCs w:val="19"/>
        </w:rPr>
        <w:t>tica</w:t>
      </w:r>
      <w:r>
        <w:rPr>
          <w:rFonts w:asciiTheme="minorHAnsi" w:hAnsiTheme="minorHAnsi" w:cstheme="minorHAnsi"/>
          <w:color w:val="0070C0"/>
          <w:sz w:val="19"/>
          <w:szCs w:val="19"/>
        </w:rPr>
        <w:t>,</w:t>
      </w:r>
      <w:r w:rsidR="00C750C8"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 podem surgir nas les</w:t>
      </w:r>
      <w:r>
        <w:rPr>
          <w:rFonts w:asciiTheme="minorHAnsi" w:hAnsiTheme="minorHAnsi" w:cstheme="minorHAnsi"/>
          <w:color w:val="0070C0"/>
          <w:sz w:val="19"/>
          <w:szCs w:val="19"/>
        </w:rPr>
        <w:t>õ</w:t>
      </w:r>
      <w:r w:rsidR="00C750C8" w:rsidRPr="00466F05">
        <w:rPr>
          <w:rFonts w:asciiTheme="minorHAnsi" w:hAnsiTheme="minorHAnsi" w:cstheme="minorHAnsi"/>
          <w:color w:val="0070C0"/>
          <w:sz w:val="19"/>
          <w:szCs w:val="19"/>
        </w:rPr>
        <w:t>es de toxicidade a f</w:t>
      </w:r>
      <w:r>
        <w:rPr>
          <w:rFonts w:asciiTheme="minorHAnsi" w:hAnsiTheme="minorHAnsi" w:cstheme="minorHAnsi"/>
          <w:color w:val="0070C0"/>
          <w:sz w:val="19"/>
          <w:szCs w:val="19"/>
        </w:rPr>
        <w:t>á</w:t>
      </w:r>
      <w:r w:rsidR="00C750C8" w:rsidRPr="00466F05">
        <w:rPr>
          <w:rFonts w:asciiTheme="minorHAnsi" w:hAnsiTheme="minorHAnsi" w:cstheme="minorHAnsi"/>
          <w:color w:val="0070C0"/>
          <w:sz w:val="19"/>
          <w:szCs w:val="19"/>
        </w:rPr>
        <w:t>rmacos ou t</w:t>
      </w:r>
      <w:r>
        <w:rPr>
          <w:rFonts w:asciiTheme="minorHAnsi" w:hAnsiTheme="minorHAnsi" w:cstheme="minorHAnsi"/>
          <w:color w:val="0070C0"/>
          <w:sz w:val="19"/>
          <w:szCs w:val="19"/>
        </w:rPr>
        <w:t>ó</w:t>
      </w:r>
      <w:r w:rsidR="00C750C8" w:rsidRPr="00466F05">
        <w:rPr>
          <w:rFonts w:asciiTheme="minorHAnsi" w:hAnsiTheme="minorHAnsi" w:cstheme="minorHAnsi"/>
          <w:color w:val="0070C0"/>
          <w:sz w:val="19"/>
          <w:szCs w:val="19"/>
        </w:rPr>
        <w:t>xicos, por um mecanismo de hipersensibilidade, apesar de não ocorrerem apenas nestes quadros clínicos.</w:t>
      </w:r>
    </w:p>
    <w:p w:rsidR="00C750C8" w:rsidRPr="00466F05" w:rsidRDefault="00C6369A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222222"/>
          <w:sz w:val="19"/>
          <w:szCs w:val="19"/>
        </w:rPr>
      </w:pPr>
      <w:r w:rsidRPr="00466F05">
        <w:rPr>
          <w:rFonts w:asciiTheme="minorHAnsi" w:hAnsiTheme="minorHAnsi" w:cstheme="minorHAnsi"/>
          <w:color w:val="222222"/>
          <w:sz w:val="19"/>
          <w:szCs w:val="19"/>
        </w:rPr>
        <w:t>- Foi bem equacionada a hipótese de BRIC, no entanto esta hipótese não foi investigada e por isso se colocam algumas questões que deveriam ser melhor comentadas na discussão. Assumiu-se o diagnóstico de lesão tóxica, mas na verdade não foi um diagnóstico de exclusão. Seria importante documentar que o diagnóstico de BRIC deve ser protelado para a altura da ocorrência de um segundo episódio. Não poderá ter ocorrido uma lesão tóxica num indivíduo com BRIC?"</w:t>
      </w:r>
    </w:p>
    <w:p w:rsidR="00C750C8" w:rsidRPr="00466F05" w:rsidRDefault="00C750C8" w:rsidP="00466F05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0070C0"/>
          <w:sz w:val="19"/>
          <w:szCs w:val="19"/>
        </w:rPr>
      </w:pPr>
      <w:r w:rsidRPr="00466F05">
        <w:rPr>
          <w:rFonts w:asciiTheme="minorHAnsi" w:hAnsiTheme="minorHAnsi" w:cstheme="minorHAnsi"/>
          <w:color w:val="0070C0"/>
          <w:sz w:val="19"/>
          <w:szCs w:val="19"/>
        </w:rPr>
        <w:t>Esta hipotese é real, foi melhor explorada na discussão que inclui agora alterações do especto da BRIC e CID (colestase indu</w:t>
      </w:r>
      <w:r w:rsidR="00457BFD">
        <w:rPr>
          <w:rFonts w:asciiTheme="minorHAnsi" w:hAnsiTheme="minorHAnsi" w:cstheme="minorHAnsi"/>
          <w:color w:val="0070C0"/>
          <w:sz w:val="19"/>
          <w:szCs w:val="19"/>
        </w:rPr>
        <w:t>z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ida por drogas/f</w:t>
      </w:r>
      <w:r w:rsidR="00457BFD">
        <w:rPr>
          <w:rFonts w:asciiTheme="minorHAnsi" w:hAnsiTheme="minorHAnsi" w:cstheme="minorHAnsi"/>
          <w:color w:val="0070C0"/>
          <w:sz w:val="19"/>
          <w:szCs w:val="19"/>
        </w:rPr>
        <w:t>á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rmacos).</w:t>
      </w:r>
    </w:p>
    <w:p w:rsidR="00457BFD" w:rsidRPr="00457BFD" w:rsidRDefault="00C750C8" w:rsidP="00457BF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inorHAnsi" w:hAnsiTheme="minorHAnsi" w:cstheme="minorHAnsi"/>
          <w:color w:val="0070C0"/>
          <w:sz w:val="19"/>
          <w:szCs w:val="19"/>
        </w:rPr>
      </w:pPr>
      <w:r w:rsidRPr="00466F05">
        <w:rPr>
          <w:rFonts w:asciiTheme="minorHAnsi" w:hAnsiTheme="minorHAnsi" w:cstheme="minorHAnsi"/>
          <w:color w:val="0070C0"/>
          <w:sz w:val="19"/>
          <w:szCs w:val="19"/>
        </w:rPr>
        <w:t>Como refere o revisor, esta hip</w:t>
      </w:r>
      <w:r w:rsidR="00457BFD">
        <w:rPr>
          <w:rFonts w:asciiTheme="minorHAnsi" w:hAnsiTheme="minorHAnsi" w:cstheme="minorHAnsi"/>
          <w:color w:val="0070C0"/>
          <w:sz w:val="19"/>
          <w:szCs w:val="19"/>
        </w:rPr>
        <w:t>ó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tese </w:t>
      </w:r>
      <w:r w:rsidR="00457BFD">
        <w:rPr>
          <w:rFonts w:asciiTheme="minorHAnsi" w:hAnsiTheme="minorHAnsi" w:cstheme="minorHAnsi"/>
          <w:color w:val="0070C0"/>
          <w:sz w:val="19"/>
          <w:szCs w:val="19"/>
        </w:rPr>
        <w:t>foi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 também </w:t>
      </w:r>
      <w:r w:rsidR="00457BFD">
        <w:rPr>
          <w:rFonts w:asciiTheme="minorHAnsi" w:hAnsiTheme="minorHAnsi" w:cstheme="minorHAnsi"/>
          <w:color w:val="0070C0"/>
          <w:sz w:val="19"/>
          <w:szCs w:val="19"/>
        </w:rPr>
        <w:t>equacionada pela equipa multi-disciplinar que acompanhou o caso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, obrigando à vigil</w:t>
      </w:r>
      <w:r w:rsidR="00457BFD">
        <w:rPr>
          <w:rFonts w:asciiTheme="minorHAnsi" w:hAnsiTheme="minorHAnsi" w:cstheme="minorHAnsi"/>
          <w:color w:val="0070C0"/>
          <w:sz w:val="19"/>
          <w:szCs w:val="19"/>
        </w:rPr>
        <w:t>â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ncia </w:t>
      </w:r>
      <w:r w:rsidR="00457BFD">
        <w:rPr>
          <w:rFonts w:asciiTheme="minorHAnsi" w:hAnsiTheme="minorHAnsi" w:cstheme="minorHAnsi"/>
          <w:color w:val="0070C0"/>
          <w:sz w:val="19"/>
          <w:szCs w:val="19"/>
        </w:rPr>
        <w:t>regular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 deste doente, sendo que o estudo gen</w:t>
      </w:r>
      <w:r w:rsidR="00457BFD">
        <w:rPr>
          <w:rFonts w:asciiTheme="minorHAnsi" w:hAnsiTheme="minorHAnsi" w:cstheme="minorHAnsi"/>
          <w:color w:val="0070C0"/>
          <w:sz w:val="19"/>
          <w:szCs w:val="19"/>
        </w:rPr>
        <w:t>é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tico (agora pormenorizado no manuscrito) ser</w:t>
      </w:r>
      <w:r w:rsidR="00457BFD">
        <w:rPr>
          <w:rFonts w:asciiTheme="minorHAnsi" w:hAnsiTheme="minorHAnsi" w:cstheme="minorHAnsi"/>
          <w:color w:val="0070C0"/>
          <w:sz w:val="19"/>
          <w:szCs w:val="19"/>
        </w:rPr>
        <w:t>á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 xml:space="preserve"> pedido a partir de um segundo epis</w:t>
      </w:r>
      <w:r w:rsidR="00457BFD">
        <w:rPr>
          <w:rFonts w:asciiTheme="minorHAnsi" w:hAnsiTheme="minorHAnsi" w:cstheme="minorHAnsi"/>
          <w:color w:val="0070C0"/>
          <w:sz w:val="19"/>
          <w:szCs w:val="19"/>
        </w:rPr>
        <w:t>ó</w:t>
      </w:r>
      <w:r w:rsidRPr="00466F05">
        <w:rPr>
          <w:rFonts w:asciiTheme="minorHAnsi" w:hAnsiTheme="minorHAnsi" w:cstheme="minorHAnsi"/>
          <w:color w:val="0070C0"/>
          <w:sz w:val="19"/>
          <w:szCs w:val="19"/>
        </w:rPr>
        <w:t>dio ("inexplicado")</w:t>
      </w:r>
      <w:r w:rsidR="00457BFD">
        <w:rPr>
          <w:rFonts w:asciiTheme="minorHAnsi" w:hAnsiTheme="minorHAnsi" w:cstheme="minorHAnsi"/>
          <w:color w:val="0070C0"/>
          <w:sz w:val="19"/>
          <w:szCs w:val="19"/>
        </w:rPr>
        <w:t xml:space="preserve"> de colestase</w:t>
      </w:r>
      <w:r w:rsidR="00BF7E79">
        <w:rPr>
          <w:rFonts w:asciiTheme="minorHAnsi" w:hAnsiTheme="minorHAnsi" w:cstheme="minorHAnsi"/>
          <w:color w:val="0070C0"/>
          <w:sz w:val="19"/>
          <w:szCs w:val="19"/>
        </w:rPr>
        <w:t xml:space="preserve"> com GGT normal</w:t>
      </w:r>
      <w:r w:rsidR="00457BFD">
        <w:rPr>
          <w:rFonts w:asciiTheme="minorHAnsi" w:hAnsiTheme="minorHAnsi" w:cstheme="minorHAnsi"/>
          <w:color w:val="0070C0"/>
          <w:sz w:val="19"/>
          <w:szCs w:val="19"/>
        </w:rPr>
        <w:t>.</w:t>
      </w:r>
    </w:p>
    <w:sectPr w:rsidR="00457BFD" w:rsidRPr="00457BFD" w:rsidSect="004E0D0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93A" w:rsidRDefault="0085393A" w:rsidP="00B8643C">
      <w:pPr>
        <w:spacing w:after="0" w:line="240" w:lineRule="auto"/>
      </w:pPr>
      <w:r>
        <w:separator/>
      </w:r>
    </w:p>
  </w:endnote>
  <w:endnote w:type="continuationSeparator" w:id="0">
    <w:p w:rsidR="0085393A" w:rsidRDefault="0085393A" w:rsidP="00B8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75001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643C" w:rsidRDefault="00B864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5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643C" w:rsidRDefault="00B864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93A" w:rsidRDefault="0085393A" w:rsidP="00B8643C">
      <w:pPr>
        <w:spacing w:after="0" w:line="240" w:lineRule="auto"/>
      </w:pPr>
      <w:r>
        <w:separator/>
      </w:r>
    </w:p>
  </w:footnote>
  <w:footnote w:type="continuationSeparator" w:id="0">
    <w:p w:rsidR="0085393A" w:rsidRDefault="0085393A" w:rsidP="00B86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9A"/>
    <w:rsid w:val="000C4A3F"/>
    <w:rsid w:val="0027457D"/>
    <w:rsid w:val="003E5636"/>
    <w:rsid w:val="00457BFD"/>
    <w:rsid w:val="00466F05"/>
    <w:rsid w:val="004E0D0B"/>
    <w:rsid w:val="00530D3D"/>
    <w:rsid w:val="00537A57"/>
    <w:rsid w:val="00553A8B"/>
    <w:rsid w:val="00634C36"/>
    <w:rsid w:val="006B014E"/>
    <w:rsid w:val="00702CE8"/>
    <w:rsid w:val="0085393A"/>
    <w:rsid w:val="00A279CD"/>
    <w:rsid w:val="00AB578F"/>
    <w:rsid w:val="00AC2076"/>
    <w:rsid w:val="00B62B99"/>
    <w:rsid w:val="00B8643C"/>
    <w:rsid w:val="00BF7E79"/>
    <w:rsid w:val="00C6369A"/>
    <w:rsid w:val="00C750C8"/>
    <w:rsid w:val="00E62B74"/>
    <w:rsid w:val="00E9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08CE1D-858F-4562-84E3-E2CE71BB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er">
    <w:name w:val="header"/>
    <w:basedOn w:val="Normal"/>
    <w:link w:val="HeaderChar"/>
    <w:uiPriority w:val="99"/>
    <w:unhideWhenUsed/>
    <w:rsid w:val="00B86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43C"/>
  </w:style>
  <w:style w:type="paragraph" w:styleId="Footer">
    <w:name w:val="footer"/>
    <w:basedOn w:val="Normal"/>
    <w:link w:val="FooterChar"/>
    <w:uiPriority w:val="99"/>
    <w:unhideWhenUsed/>
    <w:rsid w:val="00B86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43C"/>
  </w:style>
  <w:style w:type="paragraph" w:styleId="BalloonText">
    <w:name w:val="Balloon Text"/>
    <w:basedOn w:val="Normal"/>
    <w:link w:val="BalloonTextChar"/>
    <w:uiPriority w:val="99"/>
    <w:semiHidden/>
    <w:unhideWhenUsed/>
    <w:rsid w:val="00B86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871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</Company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Baptista</dc:creator>
  <cp:lastModifiedBy>Rui Baptista</cp:lastModifiedBy>
  <cp:revision>5</cp:revision>
  <cp:lastPrinted>2016-09-11T14:54:00Z</cp:lastPrinted>
  <dcterms:created xsi:type="dcterms:W3CDTF">2016-09-13T00:06:00Z</dcterms:created>
  <dcterms:modified xsi:type="dcterms:W3CDTF">2016-09-15T21:02:00Z</dcterms:modified>
</cp:coreProperties>
</file>